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B9" w:rsidRDefault="00A8792B" w:rsidP="00A8792B">
      <w:pPr>
        <w:jc w:val="center"/>
        <w:rPr>
          <w:b/>
          <w:sz w:val="32"/>
          <w:szCs w:val="32"/>
        </w:rPr>
      </w:pPr>
      <w:r>
        <w:rPr>
          <w:b/>
          <w:sz w:val="32"/>
          <w:szCs w:val="32"/>
        </w:rPr>
        <w:t>Консультация для воспитателей</w:t>
      </w:r>
    </w:p>
    <w:p w:rsidR="00A8792B" w:rsidRDefault="00A8792B" w:rsidP="00A8792B">
      <w:pPr>
        <w:jc w:val="center"/>
        <w:rPr>
          <w:b/>
          <w:sz w:val="32"/>
          <w:szCs w:val="32"/>
        </w:rPr>
      </w:pPr>
      <w:r>
        <w:rPr>
          <w:b/>
          <w:sz w:val="32"/>
          <w:szCs w:val="32"/>
        </w:rPr>
        <w:t>Развитие математических умений и навыков у детей дошкольного возраста.</w:t>
      </w:r>
    </w:p>
    <w:p w:rsidR="00A8792B" w:rsidRDefault="00A8792B" w:rsidP="00A8792B">
      <w:pPr>
        <w:jc w:val="both"/>
        <w:rPr>
          <w:sz w:val="28"/>
          <w:szCs w:val="28"/>
        </w:rPr>
      </w:pPr>
      <w:r>
        <w:rPr>
          <w:sz w:val="28"/>
          <w:szCs w:val="28"/>
        </w:rPr>
        <w:t xml:space="preserve">                 К моменту поступления детей в школу дети должны усвоить относительно широкий круг взаимосвязанных знаний о множестве и числе, форме и величине, научиться ориентироваться в пространстве и во времени. Дети овладевают способами установления различного рода математических связей, отношений. Они начинают понимать, что самыми точными способами установления количественных отношений является счет предметов и изменение величин. Навыки счета и изменения становятся у них достаточно прочными и осознанными.</w:t>
      </w:r>
    </w:p>
    <w:p w:rsidR="00A8792B" w:rsidRDefault="00A8792B" w:rsidP="00A8792B">
      <w:pPr>
        <w:jc w:val="both"/>
        <w:rPr>
          <w:sz w:val="28"/>
          <w:szCs w:val="28"/>
        </w:rPr>
      </w:pPr>
      <w:r>
        <w:rPr>
          <w:sz w:val="28"/>
          <w:szCs w:val="28"/>
        </w:rPr>
        <w:t xml:space="preserve">              Умение ориентироваться в существенных математических связях и зависимостях и овладение соответствующими действиями позволяют поднять на новый уровень наглядно-образное мышление дошкольников и создают предпосылки для развития их умственной деятельности в целом</w:t>
      </w:r>
      <w:proofErr w:type="gramStart"/>
      <w:r>
        <w:rPr>
          <w:sz w:val="28"/>
          <w:szCs w:val="28"/>
        </w:rPr>
        <w:t>.</w:t>
      </w:r>
      <w:proofErr w:type="gramEnd"/>
      <w:r w:rsidR="00142495">
        <w:rPr>
          <w:sz w:val="28"/>
          <w:szCs w:val="28"/>
        </w:rPr>
        <w:t xml:space="preserve"> Дети приучаются считать одними глазами, про себя, у них развиваются глазомер, быстрота реакции на форму.</w:t>
      </w:r>
    </w:p>
    <w:p w:rsidR="00142495" w:rsidRDefault="00142495" w:rsidP="00A8792B">
      <w:pPr>
        <w:jc w:val="both"/>
        <w:rPr>
          <w:sz w:val="28"/>
          <w:szCs w:val="28"/>
        </w:rPr>
      </w:pPr>
      <w:r>
        <w:rPr>
          <w:sz w:val="28"/>
          <w:szCs w:val="28"/>
        </w:rPr>
        <w:t xml:space="preserve">             Не менее важно в этом возрасте развитие умственных способностей, самостоятельности мышления, мыслительных операций анализа, синтеза, сравнения, способности к отвлечению и обобщению, пространственного воображения. У детей должны быть воспитаны устойчивый интерес к математическим знаниям, умение пользоваться ими и стремление самостоятельно их приобретать.</w:t>
      </w:r>
    </w:p>
    <w:p w:rsidR="00142495" w:rsidRDefault="00142495" w:rsidP="00A8792B">
      <w:pPr>
        <w:jc w:val="both"/>
        <w:rPr>
          <w:sz w:val="28"/>
          <w:szCs w:val="28"/>
        </w:rPr>
      </w:pPr>
      <w:r>
        <w:rPr>
          <w:sz w:val="28"/>
          <w:szCs w:val="28"/>
        </w:rPr>
        <w:t xml:space="preserve">              К моменту перехода детей в школу у них должна быть воспитана привычка вести счет и раскладывать предметы слева на право, действуя правой рукой. Проводя занятия, важно органически связывать его отдельные части, обеспечивать правильное распределение умственной нагрузки, чередование видов и форм организации учебной деятельности.</w:t>
      </w:r>
    </w:p>
    <w:p w:rsidR="00142495" w:rsidRDefault="00142495" w:rsidP="00A8792B">
      <w:pPr>
        <w:jc w:val="both"/>
        <w:rPr>
          <w:sz w:val="28"/>
          <w:szCs w:val="28"/>
        </w:rPr>
      </w:pPr>
      <w:r>
        <w:rPr>
          <w:sz w:val="28"/>
          <w:szCs w:val="28"/>
        </w:rPr>
        <w:t xml:space="preserve">              Перед детьми данной группы полезно ставить познавательные задачи в каждой части занятия, указывая, что они уже знают, умеют делать и чему должны научиться, например</w:t>
      </w:r>
      <w:proofErr w:type="gramStart"/>
      <w:r>
        <w:rPr>
          <w:sz w:val="28"/>
          <w:szCs w:val="28"/>
        </w:rPr>
        <w:t xml:space="preserve"> :</w:t>
      </w:r>
      <w:proofErr w:type="gramEnd"/>
      <w:r>
        <w:rPr>
          <w:sz w:val="28"/>
          <w:szCs w:val="28"/>
        </w:rPr>
        <w:t xml:space="preserve"> « Ребята, вы уже научились хорошо считать. Интересно узнать, в каком порядке идут числа, какое из них больше, какое меньше. </w:t>
      </w:r>
      <w:r w:rsidR="00464D79">
        <w:rPr>
          <w:sz w:val="28"/>
          <w:szCs w:val="28"/>
        </w:rPr>
        <w:t>Внимательно рассмотрите числовую лесенку и подумайте…»</w:t>
      </w:r>
    </w:p>
    <w:p w:rsidR="00464D79" w:rsidRDefault="00464D79" w:rsidP="00A8792B">
      <w:pPr>
        <w:jc w:val="both"/>
        <w:rPr>
          <w:sz w:val="28"/>
          <w:szCs w:val="28"/>
        </w:rPr>
      </w:pPr>
      <w:r>
        <w:rPr>
          <w:sz w:val="28"/>
          <w:szCs w:val="28"/>
        </w:rPr>
        <w:lastRenderedPageBreak/>
        <w:t>У детей должен развиваться интерес к математическим знаниям. Учебным мотивом целесообразно придавать игровой характер. Коллективные игровые упражнения позволяют мобилизовать внимание детей, включать их в активную работу.</w:t>
      </w:r>
    </w:p>
    <w:p w:rsidR="00464D79" w:rsidRDefault="00464D79" w:rsidP="00A8792B">
      <w:pPr>
        <w:jc w:val="both"/>
        <w:rPr>
          <w:sz w:val="28"/>
          <w:szCs w:val="28"/>
        </w:rPr>
      </w:pPr>
      <w:r>
        <w:rPr>
          <w:sz w:val="28"/>
          <w:szCs w:val="28"/>
        </w:rPr>
        <w:t xml:space="preserve">               К подготовительной  к школе группе у детей накоплен достаточно большой запас математических знаний и способов действий, поэтому в ходе рассмотрения нового объяснять и показывать надо только то, что они не могут сделать самостоятельно.</w:t>
      </w:r>
    </w:p>
    <w:p w:rsidR="00464D79" w:rsidRDefault="00464D79" w:rsidP="00A8792B">
      <w:pPr>
        <w:jc w:val="both"/>
        <w:rPr>
          <w:sz w:val="28"/>
          <w:szCs w:val="28"/>
        </w:rPr>
      </w:pPr>
      <w:r>
        <w:rPr>
          <w:sz w:val="28"/>
          <w:szCs w:val="28"/>
        </w:rPr>
        <w:t xml:space="preserve">                 Продолжать широко использовать наглядность для формирования конкретных представлений и подведения детей к обобщениям, но характер использования наглядности меняется. Наглядность все больше начинает служить средством контроля. Дети учатся объяснять, рассуждать, доказывать, приучаясь давать развернутые ответы. Выполнив задание, они каждый раз рассказывают, что делали, как делали, что получилось в результате. Отражая</w:t>
      </w:r>
      <w:r w:rsidR="00423DB8">
        <w:rPr>
          <w:sz w:val="28"/>
          <w:szCs w:val="28"/>
        </w:rPr>
        <w:t xml:space="preserve"> знания в речи, ребята учатся по-</w:t>
      </w:r>
      <w:r>
        <w:rPr>
          <w:sz w:val="28"/>
          <w:szCs w:val="28"/>
        </w:rPr>
        <w:t>разному строить предложения, подбирая</w:t>
      </w:r>
      <w:r w:rsidR="00423DB8">
        <w:rPr>
          <w:sz w:val="28"/>
          <w:szCs w:val="28"/>
        </w:rPr>
        <w:t xml:space="preserve"> равнозначные формулировки.</w:t>
      </w:r>
    </w:p>
    <w:p w:rsidR="00423DB8" w:rsidRDefault="00423DB8" w:rsidP="00A8792B">
      <w:pPr>
        <w:jc w:val="both"/>
        <w:rPr>
          <w:sz w:val="28"/>
          <w:szCs w:val="28"/>
        </w:rPr>
      </w:pPr>
      <w:r>
        <w:rPr>
          <w:sz w:val="28"/>
          <w:szCs w:val="28"/>
        </w:rPr>
        <w:t xml:space="preserve">                Постоянный контроль за ходом усвоения знаний, умений, навыков позволяет педагогу судить о том, как дети поняли, усвоили материал.</w:t>
      </w:r>
    </w:p>
    <w:p w:rsidR="00423DB8" w:rsidRDefault="00423DB8" w:rsidP="00A8792B">
      <w:pPr>
        <w:jc w:val="both"/>
        <w:rPr>
          <w:sz w:val="28"/>
          <w:szCs w:val="28"/>
        </w:rPr>
      </w:pPr>
      <w:r>
        <w:rPr>
          <w:sz w:val="28"/>
          <w:szCs w:val="28"/>
        </w:rPr>
        <w:t xml:space="preserve">              Для того чтобы предупредить утомление, поддержать внимание в ходе занятия, необходимо менять приемы, наглядные пособия. При появлении у детей первых признаков утомления воспитатель проводит </w:t>
      </w:r>
      <w:proofErr w:type="spellStart"/>
      <w:r>
        <w:rPr>
          <w:sz w:val="28"/>
          <w:szCs w:val="28"/>
        </w:rPr>
        <w:t>физминутку</w:t>
      </w:r>
      <w:proofErr w:type="spellEnd"/>
      <w:r>
        <w:rPr>
          <w:sz w:val="28"/>
          <w:szCs w:val="28"/>
        </w:rPr>
        <w:t xml:space="preserve"> </w:t>
      </w:r>
    </w:p>
    <w:p w:rsidR="00423DB8" w:rsidRDefault="00423DB8" w:rsidP="00A8792B">
      <w:pPr>
        <w:jc w:val="both"/>
        <w:rPr>
          <w:sz w:val="28"/>
          <w:szCs w:val="28"/>
        </w:rPr>
      </w:pPr>
      <w:r>
        <w:rPr>
          <w:sz w:val="28"/>
          <w:szCs w:val="28"/>
        </w:rPr>
        <w:t xml:space="preserve">              .Учение должно доставлять детям </w:t>
      </w:r>
      <w:r w:rsidRPr="00423DB8">
        <w:rPr>
          <w:sz w:val="28"/>
          <w:szCs w:val="28"/>
        </w:rPr>
        <w:t>радость</w:t>
      </w:r>
      <w:r>
        <w:rPr>
          <w:sz w:val="28"/>
          <w:szCs w:val="28"/>
        </w:rPr>
        <w:t>. Заданиям целесообразно придавать игровой характер, включать элементы соревнования, возможность выиграть.</w:t>
      </w:r>
    </w:p>
    <w:p w:rsidR="00423DB8" w:rsidRDefault="00423DB8" w:rsidP="00A8792B">
      <w:pPr>
        <w:jc w:val="both"/>
        <w:rPr>
          <w:sz w:val="28"/>
          <w:szCs w:val="28"/>
        </w:rPr>
      </w:pPr>
      <w:r>
        <w:rPr>
          <w:sz w:val="28"/>
          <w:szCs w:val="28"/>
        </w:rPr>
        <w:t xml:space="preserve">               Используя разнообразные упражнения, воспитатель предоставляет детям инициативу, самостоятельность в процессе получения, закрепления и применения знаний.</w:t>
      </w:r>
    </w:p>
    <w:p w:rsidR="00423DB8" w:rsidRDefault="00423DB8" w:rsidP="00A8792B">
      <w:pPr>
        <w:jc w:val="both"/>
        <w:rPr>
          <w:sz w:val="28"/>
          <w:szCs w:val="28"/>
        </w:rPr>
      </w:pPr>
      <w:r>
        <w:rPr>
          <w:sz w:val="28"/>
          <w:szCs w:val="28"/>
        </w:rPr>
        <w:t xml:space="preserve">                В подготовительной к школе группе большое внимание продолжают уделять воспитанию нравственно-волевых качеств, необходимым будущим школьникам. </w:t>
      </w:r>
      <w:r w:rsidR="00FA74CE">
        <w:rPr>
          <w:sz w:val="28"/>
          <w:szCs w:val="28"/>
        </w:rPr>
        <w:t xml:space="preserve">Детей приучают быть внимательными, действовать точно в соответствии с указаниями педагога, исправлять ошибки, активно участвовать в работе. Воспитатель учит детей правильно сидеть, поднимать </w:t>
      </w:r>
      <w:r w:rsidR="00FA74CE">
        <w:rPr>
          <w:sz w:val="28"/>
          <w:szCs w:val="28"/>
        </w:rPr>
        <w:lastRenderedPageBreak/>
        <w:t>руку, когда они знают, как выполнить задание, вести себя сдержанно, не мешать товарищам, а при необходимости помогать им.</w:t>
      </w:r>
    </w:p>
    <w:p w:rsidR="00FA74CE" w:rsidRDefault="00FA74CE" w:rsidP="00A8792B">
      <w:pPr>
        <w:jc w:val="both"/>
        <w:rPr>
          <w:sz w:val="28"/>
          <w:szCs w:val="28"/>
        </w:rPr>
      </w:pPr>
      <w:bookmarkStart w:id="0" w:name="_GoBack"/>
      <w:bookmarkEnd w:id="0"/>
      <w:r>
        <w:rPr>
          <w:sz w:val="28"/>
          <w:szCs w:val="28"/>
        </w:rPr>
        <w:t xml:space="preserve">            Знания, полученные детьми на занятиях, постоянно должны использоваться ими в повседневной жизни. Важно создавать условия в играх, труде, быту, побуждающие детей считать, измерять, сравнивать размер предметов, определять их форму, пространственное положение и т.п.</w:t>
      </w:r>
    </w:p>
    <w:p w:rsidR="00FA74CE" w:rsidRDefault="00FA74CE" w:rsidP="00A8792B">
      <w:pPr>
        <w:jc w:val="both"/>
        <w:rPr>
          <w:sz w:val="28"/>
          <w:szCs w:val="28"/>
        </w:rPr>
      </w:pPr>
    </w:p>
    <w:p w:rsidR="00423DB8" w:rsidRDefault="00423DB8" w:rsidP="00A8792B">
      <w:pPr>
        <w:jc w:val="both"/>
        <w:rPr>
          <w:sz w:val="28"/>
          <w:szCs w:val="28"/>
        </w:rPr>
      </w:pPr>
    </w:p>
    <w:p w:rsidR="00423DB8" w:rsidRPr="00A8792B" w:rsidRDefault="00423DB8" w:rsidP="00A8792B">
      <w:pPr>
        <w:jc w:val="both"/>
        <w:rPr>
          <w:sz w:val="28"/>
          <w:szCs w:val="28"/>
        </w:rPr>
      </w:pPr>
    </w:p>
    <w:sectPr w:rsidR="00423DB8" w:rsidRPr="00A87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2B"/>
    <w:rsid w:val="00142495"/>
    <w:rsid w:val="002E734D"/>
    <w:rsid w:val="003F7DE4"/>
    <w:rsid w:val="00423DB8"/>
    <w:rsid w:val="00464D79"/>
    <w:rsid w:val="00A8792B"/>
    <w:rsid w:val="00FA7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2014-09-05T13:44:00Z</dcterms:created>
  <dcterms:modified xsi:type="dcterms:W3CDTF">2014-09-05T14:38:00Z</dcterms:modified>
</cp:coreProperties>
</file>