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D1736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1736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4242CF" w:rsidRPr="004242CF" w:rsidRDefault="004242CF" w:rsidP="004242CF">
      <w:pPr>
        <w:pStyle w:val="1"/>
        <w:shd w:val="clear" w:color="auto" w:fill="FFFFFF"/>
        <w:spacing w:before="300" w:after="300"/>
        <w:jc w:val="center"/>
        <w:rPr>
          <w:rFonts w:ascii="Times New Roman" w:hAnsi="Times New Roman" w:cs="Times New Roman"/>
          <w:bCs w:val="0"/>
          <w:color w:val="333333"/>
          <w:sz w:val="36"/>
          <w:szCs w:val="36"/>
        </w:rPr>
      </w:pPr>
      <w:r w:rsidRPr="004242CF">
        <w:rPr>
          <w:rFonts w:ascii="Times New Roman" w:hAnsi="Times New Roman" w:cs="Times New Roman"/>
          <w:bCs w:val="0"/>
          <w:color w:val="333333"/>
          <w:sz w:val="36"/>
          <w:szCs w:val="36"/>
        </w:rPr>
        <w:t>Возврат излишне выплаченных сумм пенсии</w:t>
      </w:r>
    </w:p>
    <w:p w:rsidR="004242CF" w:rsidRPr="004242CF" w:rsidRDefault="004242CF" w:rsidP="004242CF">
      <w:pPr>
        <w:pStyle w:val="a3"/>
        <w:shd w:val="clear" w:color="auto" w:fill="FFFFFF"/>
        <w:spacing w:before="0" w:beforeAutospacing="0" w:after="2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242CF">
        <w:rPr>
          <w:color w:val="333333"/>
          <w:sz w:val="28"/>
          <w:szCs w:val="28"/>
        </w:rPr>
        <w:t>Существует ряд случаев, когда право на получение пенсии может прекратиться, либо возникнуть обстоятельства, уменьшающие размер пенсионных выплат. Например, если трудоспособный получатель пенсии по потере кормильца завершает обучение. О наступлении подобных обстоятельств необходимо своевременно информировать Пенсионный фонд России, чтобы избежать переплаты пенсии и </w:t>
      </w:r>
      <w:proofErr w:type="gramStart"/>
      <w:r w:rsidRPr="004242CF">
        <w:rPr>
          <w:color w:val="333333"/>
          <w:sz w:val="28"/>
          <w:szCs w:val="28"/>
        </w:rPr>
        <w:t>последующих возможных</w:t>
      </w:r>
      <w:proofErr w:type="gramEnd"/>
      <w:r w:rsidRPr="004242CF">
        <w:rPr>
          <w:color w:val="333333"/>
          <w:sz w:val="28"/>
          <w:szCs w:val="28"/>
        </w:rPr>
        <w:t xml:space="preserve"> взысканий.</w:t>
      </w:r>
    </w:p>
    <w:p w:rsidR="004242CF" w:rsidRPr="004242CF" w:rsidRDefault="004242CF" w:rsidP="004242CF">
      <w:pPr>
        <w:pStyle w:val="a3"/>
        <w:shd w:val="clear" w:color="auto" w:fill="FFFFFF"/>
        <w:spacing w:before="0" w:beforeAutospacing="0" w:after="2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242CF">
        <w:rPr>
          <w:color w:val="333333"/>
          <w:sz w:val="28"/>
          <w:szCs w:val="28"/>
        </w:rPr>
        <w:t>Сообщить о причинах, в результате которых может измениться размер пенсии либо полностью прекратиться право на ее выплату, следует не позднее следующего рабочего дня после их наступления. Сделать это можно с помощью заявления в свободной форме, подав его в любом территориальном органе Пенсионного фонда независимо от места регистрации или проживания, а также по почте или через личный кабинет на сайте ПФР (</w:t>
      </w:r>
      <w:hyperlink r:id="rId5" w:tgtFrame="_blank" w:history="1">
        <w:r w:rsidRPr="004242CF">
          <w:rPr>
            <w:rStyle w:val="a6"/>
            <w:sz w:val="28"/>
            <w:szCs w:val="28"/>
          </w:rPr>
          <w:t>сервис подачи обращения</w:t>
        </w:r>
      </w:hyperlink>
      <w:r w:rsidRPr="004242CF">
        <w:rPr>
          <w:color w:val="333333"/>
          <w:sz w:val="28"/>
          <w:szCs w:val="28"/>
        </w:rPr>
        <w:t>). При отправке заявления по почте нотариальное заверение не требуется.</w:t>
      </w:r>
    </w:p>
    <w:p w:rsidR="004242CF" w:rsidRPr="004242CF" w:rsidRDefault="004242CF" w:rsidP="004242CF">
      <w:pPr>
        <w:pStyle w:val="a3"/>
        <w:shd w:val="clear" w:color="auto" w:fill="FFFFFF"/>
        <w:spacing w:before="0" w:beforeAutospacing="0" w:after="21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242CF">
        <w:rPr>
          <w:color w:val="333333"/>
          <w:sz w:val="28"/>
          <w:szCs w:val="28"/>
        </w:rPr>
        <w:t>В случае если пенсионеру не удалось вовремя проинформировать Пенсионный фонд об обстоятельствах, влияющих на получение пенсии, и в результате возникла переплата средств, необходимо обратиться в клиентскую службу или управление ПФР и подать заявление о добровольном возмещении излишне полученных сумм пенсии. Если этого не сделать, вопрос взыскания средств будет решаться в судебном порядке (подробнее – раздел «</w:t>
      </w:r>
      <w:hyperlink r:id="rId6" w:tgtFrame="_blank" w:history="1">
        <w:r w:rsidRPr="004242CF">
          <w:rPr>
            <w:rStyle w:val="a6"/>
            <w:color w:val="23527C"/>
            <w:sz w:val="28"/>
            <w:szCs w:val="28"/>
          </w:rPr>
          <w:t>Удержания из пенсии</w:t>
        </w:r>
      </w:hyperlink>
      <w:r w:rsidRPr="004242CF">
        <w:rPr>
          <w:color w:val="333333"/>
          <w:sz w:val="28"/>
          <w:szCs w:val="28"/>
        </w:rPr>
        <w:t>»).</w:t>
      </w:r>
    </w:p>
    <w:p w:rsidR="004242CF" w:rsidRPr="004242CF" w:rsidRDefault="004242CF" w:rsidP="004242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hyperlink r:id="rId7" w:tgtFrame="_blank" w:history="1">
        <w:r w:rsidRPr="004242CF">
          <w:rPr>
            <w:rStyle w:val="a6"/>
            <w:sz w:val="28"/>
            <w:szCs w:val="28"/>
          </w:rPr>
          <w:t>Бланк заявления</w:t>
        </w:r>
      </w:hyperlink>
      <w:r w:rsidRPr="004242CF">
        <w:rPr>
          <w:color w:val="333333"/>
          <w:sz w:val="28"/>
          <w:szCs w:val="28"/>
        </w:rPr>
        <w:t> о добровольном возмещении излишне полученных сумм пенсии (.</w:t>
      </w:r>
      <w:proofErr w:type="spellStart"/>
      <w:r w:rsidRPr="004242CF">
        <w:rPr>
          <w:color w:val="333333"/>
          <w:sz w:val="28"/>
          <w:szCs w:val="28"/>
        </w:rPr>
        <w:t>doc</w:t>
      </w:r>
      <w:proofErr w:type="spellEnd"/>
      <w:r w:rsidRPr="004242CF">
        <w:rPr>
          <w:color w:val="333333"/>
          <w:sz w:val="28"/>
          <w:szCs w:val="28"/>
        </w:rPr>
        <w:t>, 49,5 КБ).</w:t>
      </w:r>
    </w:p>
    <w:p w:rsidR="004242CF" w:rsidRPr="004242CF" w:rsidRDefault="004242CF" w:rsidP="00424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8F5" w:rsidRPr="002858F5" w:rsidRDefault="002858F5" w:rsidP="004242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2858F5" w:rsidRPr="002858F5" w:rsidSect="0059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63"/>
    <w:rsid w:val="000324D8"/>
    <w:rsid w:val="000A41E8"/>
    <w:rsid w:val="000A64E6"/>
    <w:rsid w:val="000F101F"/>
    <w:rsid w:val="002858F5"/>
    <w:rsid w:val="003A63E5"/>
    <w:rsid w:val="0040793D"/>
    <w:rsid w:val="004242CF"/>
    <w:rsid w:val="004C302A"/>
    <w:rsid w:val="00591718"/>
    <w:rsid w:val="00630173"/>
    <w:rsid w:val="008C67C3"/>
    <w:rsid w:val="009966DD"/>
    <w:rsid w:val="009A1D60"/>
    <w:rsid w:val="00A329D8"/>
    <w:rsid w:val="00A856D3"/>
    <w:rsid w:val="00B32354"/>
    <w:rsid w:val="00BC53AF"/>
    <w:rsid w:val="00CC4C9E"/>
    <w:rsid w:val="00CD4539"/>
    <w:rsid w:val="00D11A34"/>
    <w:rsid w:val="00D17368"/>
    <w:rsid w:val="00D745B8"/>
    <w:rsid w:val="00E25663"/>
    <w:rsid w:val="00E566A4"/>
    <w:rsid w:val="00E751CB"/>
    <w:rsid w:val="00F72985"/>
    <w:rsid w:val="00F731A7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8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42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files/id/Prilojenie_N_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pensionres/uderzh" TargetMode="External"/><Relationship Id="rId5" Type="http://schemas.openxmlformats.org/officeDocument/2006/relationships/hyperlink" Target="https://es.pfrf.ru/appea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Черкова</cp:lastModifiedBy>
  <cp:revision>2</cp:revision>
  <cp:lastPrinted>2019-08-14T07:58:00Z</cp:lastPrinted>
  <dcterms:created xsi:type="dcterms:W3CDTF">2019-08-14T08:00:00Z</dcterms:created>
  <dcterms:modified xsi:type="dcterms:W3CDTF">2019-08-14T08:00:00Z</dcterms:modified>
</cp:coreProperties>
</file>